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23A8" w14:textId="77777777" w:rsidR="002917E4" w:rsidRPr="00C3435D" w:rsidRDefault="002917E4" w:rsidP="002917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35D">
        <w:rPr>
          <w:rFonts w:ascii="Times New Roman" w:hAnsi="Times New Roman" w:cs="Times New Roman"/>
          <w:b/>
          <w:bCs/>
          <w:sz w:val="24"/>
          <w:szCs w:val="24"/>
        </w:rPr>
        <w:t xml:space="preserve">Instytut POLONIKA przeprowadził pierwsze prace badawcze w kościele pw. Świętego Ducha w Wilnie, których wyniki można śmiało określić jako sensacyjne. Badaniami kierowali profesorowie z Uniwersytetu Kardynała Stefana Wyszyńskiego w Warszawie – Fabian Welc (Instytut Archeologii) oraz Anna Sylwia Czyż (Instytut Historii Sztuki). </w:t>
      </w:r>
    </w:p>
    <w:p w14:paraId="6E9AD95E" w14:textId="77777777" w:rsidR="002917E4" w:rsidRDefault="002917E4" w:rsidP="00291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91D65F" w14:textId="672383F9" w:rsidR="002917E4" w:rsidRDefault="002917E4" w:rsidP="00291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65D">
        <w:rPr>
          <w:rFonts w:ascii="Times New Roman" w:hAnsi="Times New Roman" w:cs="Times New Roman"/>
          <w:sz w:val="24"/>
          <w:szCs w:val="24"/>
        </w:rPr>
        <w:t xml:space="preserve">Pod kościołem </w:t>
      </w:r>
      <w:r w:rsidR="006E2733">
        <w:rPr>
          <w:rFonts w:ascii="Times New Roman" w:hAnsi="Times New Roman" w:cs="Times New Roman"/>
          <w:sz w:val="24"/>
          <w:szCs w:val="24"/>
        </w:rPr>
        <w:t>Ś</w:t>
      </w:r>
      <w:r w:rsidRPr="004A665D">
        <w:rPr>
          <w:rFonts w:ascii="Times New Roman" w:hAnsi="Times New Roman" w:cs="Times New Roman"/>
          <w:sz w:val="24"/>
          <w:szCs w:val="24"/>
        </w:rPr>
        <w:t>w. Ducha znajdują się unikalne w skali całej Litwy - rozległe podziemia, w których, zgodne z lokalną tradycją, spoczywa kilka tysięcy zmarłych (tzw. wileńskie królestwo zmarłych). W celu ich inwentaryzacji i weryfikacji przypuszczenia, że są one wielokondygnacyjne w 2022 r. z</w:t>
      </w:r>
      <w:r>
        <w:rPr>
          <w:rFonts w:ascii="Times New Roman" w:hAnsi="Times New Roman" w:cs="Times New Roman"/>
          <w:sz w:val="24"/>
          <w:szCs w:val="24"/>
        </w:rPr>
        <w:t>ostały</w:t>
      </w:r>
      <w:r w:rsidRPr="004A665D">
        <w:rPr>
          <w:rFonts w:ascii="Times New Roman" w:hAnsi="Times New Roman" w:cs="Times New Roman"/>
          <w:sz w:val="24"/>
          <w:szCs w:val="24"/>
        </w:rPr>
        <w:t xml:space="preserve"> wykona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4A665D">
        <w:rPr>
          <w:rFonts w:ascii="Times New Roman" w:hAnsi="Times New Roman" w:cs="Times New Roman"/>
          <w:sz w:val="24"/>
          <w:szCs w:val="24"/>
        </w:rPr>
        <w:t xml:space="preserve"> nieinwazyjn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A665D">
        <w:rPr>
          <w:rFonts w:ascii="Times New Roman" w:hAnsi="Times New Roman" w:cs="Times New Roman"/>
          <w:sz w:val="24"/>
          <w:szCs w:val="24"/>
        </w:rPr>
        <w:t xml:space="preserve"> pomiar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A665D">
        <w:rPr>
          <w:rFonts w:ascii="Times New Roman" w:hAnsi="Times New Roman" w:cs="Times New Roman"/>
          <w:sz w:val="24"/>
          <w:szCs w:val="24"/>
        </w:rPr>
        <w:t xml:space="preserve"> geofizyczn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A665D">
        <w:rPr>
          <w:rFonts w:ascii="Times New Roman" w:hAnsi="Times New Roman" w:cs="Times New Roman"/>
          <w:sz w:val="24"/>
          <w:szCs w:val="24"/>
        </w:rPr>
        <w:t xml:space="preserve"> połączon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A665D">
        <w:rPr>
          <w:rFonts w:ascii="Times New Roman" w:hAnsi="Times New Roman" w:cs="Times New Roman"/>
          <w:sz w:val="24"/>
          <w:szCs w:val="24"/>
        </w:rPr>
        <w:t>ze skaningiem laserowym.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65D">
        <w:rPr>
          <w:rFonts w:ascii="Times New Roman" w:hAnsi="Times New Roman" w:cs="Times New Roman"/>
          <w:sz w:val="24"/>
          <w:szCs w:val="24"/>
        </w:rPr>
        <w:t xml:space="preserve">W ramach badań </w:t>
      </w:r>
      <w:proofErr w:type="spellStart"/>
      <w:r w:rsidRPr="004A665D">
        <w:rPr>
          <w:rFonts w:ascii="Times New Roman" w:hAnsi="Times New Roman" w:cs="Times New Roman"/>
          <w:sz w:val="24"/>
          <w:szCs w:val="24"/>
        </w:rPr>
        <w:t>georadarowych</w:t>
      </w:r>
      <w:proofErr w:type="spellEnd"/>
      <w:r w:rsidRPr="004A665D">
        <w:rPr>
          <w:rFonts w:ascii="Times New Roman" w:hAnsi="Times New Roman" w:cs="Times New Roman"/>
          <w:sz w:val="24"/>
          <w:szCs w:val="24"/>
        </w:rPr>
        <w:t xml:space="preserve"> wykonano łącznie ponad 200 profilowań w obrębie 6 poligonów pomiarowych o zróżnicowanych rozmiarach. Na tej podstawie, po analizie zarejestrowanych anomalii geofizycznych, jednoznacznie potwierdzono istnienie dwóch poziomów podziemnych galerii.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A665D">
        <w:rPr>
          <w:rFonts w:ascii="Times New Roman" w:hAnsi="Times New Roman" w:cs="Times New Roman"/>
          <w:sz w:val="24"/>
          <w:szCs w:val="24"/>
        </w:rPr>
        <w:t>ykonane</w:t>
      </w:r>
      <w:r>
        <w:rPr>
          <w:rFonts w:ascii="Times New Roman" w:hAnsi="Times New Roman" w:cs="Times New Roman"/>
          <w:sz w:val="24"/>
          <w:szCs w:val="24"/>
        </w:rPr>
        <w:t xml:space="preserve"> dodatkowo </w:t>
      </w:r>
      <w:r w:rsidRPr="004A665D">
        <w:rPr>
          <w:rFonts w:ascii="Times New Roman" w:hAnsi="Times New Roman" w:cs="Times New Roman"/>
          <w:sz w:val="24"/>
          <w:szCs w:val="24"/>
        </w:rPr>
        <w:t>skanowanie laserowe umożliwiło uzyskanie dokładnego planu kościoła, który ujawni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A665D">
        <w:rPr>
          <w:rFonts w:ascii="Times New Roman" w:hAnsi="Times New Roman" w:cs="Times New Roman"/>
          <w:sz w:val="24"/>
          <w:szCs w:val="24"/>
        </w:rPr>
        <w:t xml:space="preserve"> nie tylko duże zróżnicowanie wnętrza, ale również fakt jak bardzo dotychczasowe rzuty świątyni były uproszone i dalekie od rzeczywistości. </w:t>
      </w:r>
    </w:p>
    <w:p w14:paraId="00F9DB5C" w14:textId="75C386FF" w:rsidR="008F29B5" w:rsidRDefault="008F29B5" w:rsidP="008F29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Kościół </w:t>
      </w:r>
      <w:r w:rsidR="006E2733"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w. Ducha w </w:t>
      </w:r>
      <w:r w:rsidR="00686CAE" w:rsidRPr="004B2819">
        <w:rPr>
          <w:rFonts w:ascii="Times New Roman" w:hAnsi="Times New Roman" w:cs="Times New Roman"/>
          <w:i/>
          <w:iCs/>
          <w:sz w:val="24"/>
          <w:szCs w:val="24"/>
        </w:rPr>
        <w:t>Wilnie,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 czyli dawny kościół dominikanów</w:t>
      </w:r>
      <w:r w:rsidR="00507E4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 jest bardzo ważnym miejscem dla społeczności polskiej.</w:t>
      </w:r>
      <w:r>
        <w:rPr>
          <w:rFonts w:ascii="Times New Roman" w:hAnsi="Times New Roman" w:cs="Times New Roman"/>
          <w:sz w:val="24"/>
          <w:szCs w:val="24"/>
        </w:rPr>
        <w:t xml:space="preserve"> – mówi Piotr Ługowski, szef programu Ochrona w Instytucie Polonika. -</w:t>
      </w:r>
      <w:r w:rsidR="006E2733">
        <w:rPr>
          <w:rFonts w:ascii="Times New Roman" w:hAnsi="Times New Roman" w:cs="Times New Roman"/>
          <w:sz w:val="24"/>
          <w:szCs w:val="24"/>
        </w:rPr>
        <w:t xml:space="preserve"> 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>Opiekę nad nim sprawuje proboszcz polski,</w:t>
      </w:r>
      <w:r w:rsidR="004B2819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 msze </w:t>
      </w:r>
      <w:r w:rsidR="004B2819">
        <w:rPr>
          <w:rFonts w:ascii="Times New Roman" w:hAnsi="Times New Roman" w:cs="Times New Roman"/>
          <w:i/>
          <w:iCs/>
          <w:sz w:val="24"/>
          <w:szCs w:val="24"/>
        </w:rPr>
        <w:t xml:space="preserve">do tej pory 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odprawiane są w naszym języku ojczystym. Świątynia </w:t>
      </w:r>
      <w:r w:rsidR="006E2733">
        <w:rPr>
          <w:rFonts w:ascii="Times New Roman" w:hAnsi="Times New Roman" w:cs="Times New Roman"/>
          <w:i/>
          <w:iCs/>
          <w:sz w:val="24"/>
          <w:szCs w:val="24"/>
        </w:rPr>
        <w:t xml:space="preserve">powstała w kilku etapach 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>posiada olbrzymi</w:t>
      </w:r>
      <w:r w:rsidR="004B2819"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 wartość artystyczną i architektoniczną, jest </w:t>
      </w:r>
      <w:r w:rsidR="006E2733">
        <w:rPr>
          <w:rFonts w:ascii="Times New Roman" w:hAnsi="Times New Roman" w:cs="Times New Roman"/>
          <w:i/>
          <w:iCs/>
          <w:sz w:val="24"/>
          <w:szCs w:val="24"/>
        </w:rPr>
        <w:t xml:space="preserve">też </w:t>
      </w:r>
      <w:r w:rsidR="00507E42"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przykładem 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 tzw. baroku wileńskieg</w:t>
      </w:r>
      <w:r w:rsidR="004B281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6E2733">
        <w:rPr>
          <w:rFonts w:ascii="Times New Roman" w:hAnsi="Times New Roman" w:cs="Times New Roman"/>
          <w:i/>
          <w:iCs/>
          <w:sz w:val="24"/>
          <w:szCs w:val="24"/>
        </w:rPr>
        <w:t>. M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imo </w:t>
      </w:r>
      <w:r w:rsidR="004B2819"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 swojej niezwykłości 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 obiekt  dotychczas</w:t>
      </w:r>
      <w:r w:rsidR="004B2819"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 nie został 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819" w:rsidRPr="004B2819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4B2819">
        <w:rPr>
          <w:rFonts w:ascii="Times New Roman" w:hAnsi="Times New Roman" w:cs="Times New Roman"/>
          <w:i/>
          <w:iCs/>
          <w:sz w:val="24"/>
          <w:szCs w:val="24"/>
        </w:rPr>
        <w:t>badany.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6DBDB" w14:textId="77777777" w:rsidR="008F29B5" w:rsidRDefault="008F29B5" w:rsidP="00291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D9D1A8" w14:textId="5D2A1578" w:rsidR="002917E4" w:rsidRPr="004A665D" w:rsidRDefault="002917E4" w:rsidP="00291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5D">
        <w:rPr>
          <w:rFonts w:ascii="Times New Roman" w:hAnsi="Times New Roman" w:cs="Times New Roman"/>
          <w:sz w:val="24"/>
          <w:szCs w:val="24"/>
        </w:rPr>
        <w:t xml:space="preserve">Zgodnie z tradycją najstarszy kościół na miejscu obecnej, późnobarokowej świątyni, został ufundowany </w:t>
      </w:r>
      <w:r w:rsidR="006E2733">
        <w:rPr>
          <w:rFonts w:ascii="Times New Roman" w:hAnsi="Times New Roman" w:cs="Times New Roman"/>
          <w:sz w:val="24"/>
          <w:szCs w:val="24"/>
        </w:rPr>
        <w:t xml:space="preserve">przez </w:t>
      </w:r>
      <w:r w:rsidRPr="004A665D">
        <w:rPr>
          <w:rFonts w:ascii="Times New Roman" w:hAnsi="Times New Roman" w:cs="Times New Roman"/>
          <w:sz w:val="24"/>
          <w:szCs w:val="24"/>
        </w:rPr>
        <w:t>Witolda, po czym za panowania króla Aleksandra Jagiellończyka był przebudowany i przekazany dominikanom (wraz z założonym obok klasztorem). Po spaleniu gotyckiego założenia</w:t>
      </w:r>
      <w:r w:rsidR="006E2733">
        <w:rPr>
          <w:rFonts w:ascii="Times New Roman" w:hAnsi="Times New Roman" w:cs="Times New Roman"/>
          <w:sz w:val="24"/>
          <w:szCs w:val="24"/>
        </w:rPr>
        <w:t xml:space="preserve"> w 1610 r.</w:t>
      </w:r>
      <w:r w:rsidRPr="004A665D">
        <w:rPr>
          <w:rFonts w:ascii="Times New Roman" w:hAnsi="Times New Roman" w:cs="Times New Roman"/>
          <w:sz w:val="24"/>
          <w:szCs w:val="24"/>
        </w:rPr>
        <w:t xml:space="preserve">, wybudowano kolejną świątynię – tym razem w stylu barokowym, która również uległa </w:t>
      </w:r>
      <w:r w:rsidR="0020466F">
        <w:rPr>
          <w:rFonts w:ascii="Times New Roman" w:hAnsi="Times New Roman" w:cs="Times New Roman"/>
          <w:sz w:val="24"/>
          <w:szCs w:val="24"/>
        </w:rPr>
        <w:t>zniszczeniu podczas okupacji moskiewskiej (</w:t>
      </w:r>
      <w:r w:rsidRPr="004A665D">
        <w:rPr>
          <w:rFonts w:ascii="Times New Roman" w:hAnsi="Times New Roman" w:cs="Times New Roman"/>
          <w:sz w:val="24"/>
          <w:szCs w:val="24"/>
        </w:rPr>
        <w:t>1655</w:t>
      </w:r>
      <w:r w:rsidR="0020466F">
        <w:rPr>
          <w:rFonts w:ascii="Times New Roman" w:hAnsi="Times New Roman" w:cs="Times New Roman"/>
          <w:sz w:val="24"/>
          <w:szCs w:val="24"/>
        </w:rPr>
        <w:t>-1660)</w:t>
      </w:r>
      <w:r w:rsidRPr="004A665D">
        <w:rPr>
          <w:rFonts w:ascii="Times New Roman" w:hAnsi="Times New Roman" w:cs="Times New Roman"/>
          <w:sz w:val="24"/>
          <w:szCs w:val="24"/>
        </w:rPr>
        <w:t xml:space="preserve">. </w:t>
      </w:r>
      <w:r w:rsidRPr="004A665D">
        <w:rPr>
          <w:rFonts w:ascii="Times New Roman" w:hAnsi="Times New Roman" w:cs="Times New Roman"/>
          <w:sz w:val="24"/>
          <w:szCs w:val="24"/>
        </w:rPr>
        <w:lastRenderedPageBreak/>
        <w:t xml:space="preserve">Kolejny kościół dominikanie wznieśli w latach 1679–1688, po czym i ta budowla została spalona w </w:t>
      </w:r>
      <w:r w:rsidR="0020466F">
        <w:rPr>
          <w:rFonts w:ascii="Times New Roman" w:hAnsi="Times New Roman" w:cs="Times New Roman"/>
          <w:sz w:val="24"/>
          <w:szCs w:val="24"/>
        </w:rPr>
        <w:t xml:space="preserve">latach 40. </w:t>
      </w:r>
      <w:r w:rsidRPr="004A665D">
        <w:rPr>
          <w:rFonts w:ascii="Times New Roman" w:hAnsi="Times New Roman" w:cs="Times New Roman"/>
          <w:sz w:val="24"/>
          <w:szCs w:val="24"/>
        </w:rPr>
        <w:t xml:space="preserve">XVIII w. </w:t>
      </w:r>
      <w:r w:rsidR="0020466F">
        <w:rPr>
          <w:rFonts w:ascii="Times New Roman" w:hAnsi="Times New Roman" w:cs="Times New Roman"/>
          <w:sz w:val="24"/>
          <w:szCs w:val="24"/>
        </w:rPr>
        <w:t xml:space="preserve">Wyremontowana zyskała wystrój i wyposażenie autorstwa najznamienitszych artystów wileńskiego baroku. </w:t>
      </w:r>
    </w:p>
    <w:p w14:paraId="37E1D57A" w14:textId="5D0F3932" w:rsidR="002917E4" w:rsidRPr="00C3435D" w:rsidRDefault="00481273" w:rsidP="002917E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917E4" w:rsidRPr="00C554A6">
        <w:rPr>
          <w:rFonts w:ascii="Times New Roman" w:hAnsi="Times New Roman" w:cs="Times New Roman"/>
          <w:i/>
          <w:iCs/>
          <w:sz w:val="24"/>
          <w:szCs w:val="24"/>
        </w:rPr>
        <w:t>Celem naszych badań było określenie zasięgu i stratygrafii pionowej podziemi, dokonanie wstępnej inwentaryzacji, a także skanowanie laserowe przyziemia. Kluczową kwestią była integracja danych pozyskanych z obu części: podziemi (krypt) i przyziemia (wnętrze świątyni)</w:t>
      </w:r>
      <w:r w:rsidR="002917E4" w:rsidRPr="000831F2">
        <w:rPr>
          <w:rFonts w:ascii="Times New Roman" w:hAnsi="Times New Roman" w:cs="Times New Roman"/>
          <w:sz w:val="24"/>
          <w:szCs w:val="24"/>
        </w:rPr>
        <w:t>.</w:t>
      </w:r>
      <w:r w:rsidR="002917E4">
        <w:rPr>
          <w:rFonts w:ascii="Times New Roman" w:hAnsi="Times New Roman" w:cs="Times New Roman"/>
          <w:sz w:val="24"/>
          <w:szCs w:val="24"/>
        </w:rPr>
        <w:t xml:space="preserve"> – </w:t>
      </w:r>
      <w:r w:rsidR="00686CAE">
        <w:rPr>
          <w:rFonts w:ascii="Times New Roman" w:hAnsi="Times New Roman" w:cs="Times New Roman"/>
          <w:sz w:val="24"/>
          <w:szCs w:val="24"/>
        </w:rPr>
        <w:t xml:space="preserve">mówi </w:t>
      </w:r>
      <w:r w:rsidR="0020466F">
        <w:rPr>
          <w:rFonts w:ascii="Times New Roman" w:hAnsi="Times New Roman" w:cs="Times New Roman"/>
          <w:sz w:val="24"/>
          <w:szCs w:val="24"/>
        </w:rPr>
        <w:t xml:space="preserve">prof. </w:t>
      </w:r>
      <w:r w:rsidR="00686CAE">
        <w:rPr>
          <w:rFonts w:ascii="Times New Roman" w:hAnsi="Times New Roman" w:cs="Times New Roman"/>
          <w:sz w:val="24"/>
          <w:szCs w:val="24"/>
        </w:rPr>
        <w:t xml:space="preserve">Anna </w:t>
      </w:r>
      <w:r w:rsidR="0020466F">
        <w:rPr>
          <w:rFonts w:ascii="Times New Roman" w:hAnsi="Times New Roman" w:cs="Times New Roman"/>
          <w:sz w:val="24"/>
          <w:szCs w:val="24"/>
        </w:rPr>
        <w:t xml:space="preserve">Sylwia </w:t>
      </w:r>
      <w:r w:rsidR="00686CAE">
        <w:rPr>
          <w:rFonts w:ascii="Times New Roman" w:hAnsi="Times New Roman" w:cs="Times New Roman"/>
          <w:sz w:val="24"/>
          <w:szCs w:val="24"/>
        </w:rPr>
        <w:t>Czyż</w:t>
      </w:r>
      <w:r w:rsidR="004701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917E4" w:rsidRPr="00C3435D">
        <w:rPr>
          <w:rFonts w:ascii="Times New Roman" w:hAnsi="Times New Roman" w:cs="Times New Roman"/>
          <w:i/>
          <w:iCs/>
          <w:sz w:val="24"/>
          <w:szCs w:val="24"/>
        </w:rPr>
        <w:t xml:space="preserve">Następnie wyniki badań nieinwazyjnych zostały zinterpretowane w kontekście źródeł archiwalnych i przemian stylistycznych wileńskiego kościoła dominikanów, </w:t>
      </w:r>
      <w:r w:rsidR="00686CAE">
        <w:rPr>
          <w:rFonts w:ascii="Times New Roman" w:hAnsi="Times New Roman" w:cs="Times New Roman"/>
          <w:i/>
          <w:iCs/>
          <w:sz w:val="24"/>
          <w:szCs w:val="24"/>
        </w:rPr>
        <w:t xml:space="preserve">co pozwoliło na ustalenie nowych faktów. </w:t>
      </w:r>
    </w:p>
    <w:p w14:paraId="610227CE" w14:textId="7E85905F" w:rsidR="002917E4" w:rsidRDefault="002917E4" w:rsidP="00291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i/>
          <w:iCs/>
          <w:sz w:val="24"/>
          <w:szCs w:val="24"/>
        </w:rPr>
        <w:t>Dzięki przeprowadzonym badaniom udało się wskazać absolutnie unikalne, bo dwukondygnacyjne, ceglane podziemia, których powstanie badacze wstępnie datują na czas po wielkim pożarze Wilna w 1610 r</w:t>
      </w:r>
      <w:r w:rsidRPr="000831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78">
        <w:rPr>
          <w:rFonts w:ascii="Times New Roman" w:hAnsi="Times New Roman" w:cs="Times New Roman"/>
          <w:i/>
          <w:iCs/>
          <w:sz w:val="24"/>
          <w:szCs w:val="24"/>
        </w:rPr>
        <w:t xml:space="preserve">- Ich układ powtarza zapewne kształt murowanej, pierwszej świątyni dominikanów, a więc tej z czasów Aleksandra. Krypty są lekko odchylone na osi SW-NE i nie wiążą się bryłą kościoła, łączą się natomiast z mniejszymi komorami grzebalnymi o odmiennej i zróżnicowanej </w:t>
      </w:r>
      <w:r w:rsidR="00686CAE" w:rsidRPr="00D45D78">
        <w:rPr>
          <w:rFonts w:ascii="Times New Roman" w:hAnsi="Times New Roman" w:cs="Times New Roman"/>
          <w:i/>
          <w:iCs/>
          <w:sz w:val="24"/>
          <w:szCs w:val="24"/>
        </w:rPr>
        <w:t>chronologii.</w:t>
      </w:r>
      <w:r w:rsidR="00686CAE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6CAE">
        <w:rPr>
          <w:rFonts w:ascii="Times New Roman" w:hAnsi="Times New Roman" w:cs="Times New Roman"/>
          <w:sz w:val="24"/>
          <w:szCs w:val="24"/>
        </w:rPr>
        <w:t>uzupełnia prof. Fabian Welc.</w:t>
      </w:r>
      <w:r w:rsidR="00686CAE">
        <w:rPr>
          <w:rFonts w:ascii="Times New Roman" w:hAnsi="Times New Roman" w:cs="Times New Roman"/>
          <w:sz w:val="24"/>
          <w:szCs w:val="24"/>
        </w:rPr>
        <w:t xml:space="preserve"> </w:t>
      </w:r>
      <w:r w:rsidRPr="00686CAE">
        <w:rPr>
          <w:rFonts w:ascii="Times New Roman" w:hAnsi="Times New Roman" w:cs="Times New Roman"/>
          <w:sz w:val="24"/>
          <w:szCs w:val="24"/>
        </w:rPr>
        <w:t>-</w:t>
      </w:r>
      <w:r w:rsidRPr="00D45D78">
        <w:rPr>
          <w:rFonts w:ascii="Times New Roman" w:hAnsi="Times New Roman" w:cs="Times New Roman"/>
          <w:i/>
          <w:iCs/>
          <w:sz w:val="24"/>
          <w:szCs w:val="24"/>
        </w:rPr>
        <w:t xml:space="preserve"> Nie wychodzą one jednak poza obręb naw głównej i bocznych oraz prezbiterium, gdzie znajduje się osiemnastowieczna krypta dominikanów. Podczas badań udało się także częściowo wskazać mury fundamentowe z czasów Aleksandra oraz biegnący poprzecznie do kościoła mur ceglano-kamienny, na głębokości niespełna 4 m</w:t>
      </w:r>
      <w:r w:rsidRPr="00C3435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dodaje profesor.</w:t>
      </w:r>
      <w:r w:rsidRPr="000831F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5007DCD" w14:textId="3D271761" w:rsidR="00686CAE" w:rsidRDefault="00686CAE" w:rsidP="00291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D71AAC" w14:textId="2C121878" w:rsidR="00465F96" w:rsidRDefault="00465F96" w:rsidP="00465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Pierwszy etap prac badawczych prowadzonych przez interdyscyplinarny zespół naukowców zakończono w maju 2022 r. </w:t>
      </w:r>
    </w:p>
    <w:p w14:paraId="343F8CCB" w14:textId="77777777" w:rsidR="002917E4" w:rsidRDefault="002917E4" w:rsidP="00E570C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A805C79" w14:textId="77777777" w:rsidR="002917E4" w:rsidRDefault="002917E4" w:rsidP="00E570C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076C8EB" w14:textId="44CF29B8" w:rsidR="00E570C2" w:rsidRPr="00CB6193" w:rsidRDefault="002676E4" w:rsidP="00E570C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CB6193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B91DA8" wp14:editId="6B72A3AC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9CED" id="Łącznik prost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" strokecolor="#ed7d31 [3205]">
                <v:stroke joinstyle="miter"/>
                <o:lock v:ext="edit" shapetype="f"/>
              </v:line>
            </w:pict>
          </mc:Fallback>
        </mc:AlternateContent>
      </w:r>
    </w:p>
    <w:p w14:paraId="004C6C27" w14:textId="701CF804" w:rsidR="006354B9" w:rsidRPr="00CB6193" w:rsidRDefault="00E570C2" w:rsidP="0094433D">
      <w:pPr>
        <w:rPr>
          <w:rFonts w:ascii="Times New Roman" w:hAnsi="Times New Roman" w:cs="Times New Roman"/>
        </w:rPr>
      </w:pPr>
      <w:r w:rsidRPr="00CB6193">
        <w:rPr>
          <w:rFonts w:ascii="Times New Roman" w:hAnsi="Times New Roman" w:cs="Times New Roman"/>
        </w:rPr>
        <w:t xml:space="preserve">Narodowy Instytut Polskiego Dziedzictwa Kulturowego za Granicą POLONIKA jest wyspecjalizowaną państwową instytucją kultury powołaną w 2017 r. przez Ministra Kultury i Dziedzictwa Narodowego prof. Piotra Glińskiego. Instytut prowadzi projekty o charakterze konserwatorskim, naukowo-badawczym, edukacyjnym i popularyzatorskim. Dzięki nim zachowywane </w:t>
      </w:r>
      <w:r w:rsidRPr="00CB6193">
        <w:rPr>
          <w:rFonts w:ascii="Times New Roman" w:hAnsi="Times New Roman" w:cs="Times New Roman"/>
        </w:rPr>
        <w:lastRenderedPageBreak/>
        <w:t>są materialne świadectwa naszych dziejów i przywracana jest pamięć o ważnych dla współczesnych Polaków osobach oraz istotnych faktach historycznych</w:t>
      </w:r>
      <w:r w:rsidR="00E47A7F" w:rsidRPr="00CB6193">
        <w:rPr>
          <w:rFonts w:ascii="Times New Roman" w:hAnsi="Times New Roman" w:cs="Times New Roman"/>
        </w:rPr>
        <w:t>.</w:t>
      </w:r>
    </w:p>
    <w:p w14:paraId="22639689" w14:textId="77777777" w:rsidR="00E47A7F" w:rsidRPr="00CB6193" w:rsidRDefault="00E47A7F" w:rsidP="0094433D">
      <w:pPr>
        <w:rPr>
          <w:bCs/>
          <w:i/>
          <w:u w:val="single"/>
        </w:rPr>
      </w:pPr>
    </w:p>
    <w:p w14:paraId="1E0AE7EC" w14:textId="0EDDBA3C" w:rsidR="00D00D63" w:rsidRPr="00CB6193" w:rsidRDefault="00D00D63" w:rsidP="00CB6193">
      <w:pPr>
        <w:spacing w:line="360" w:lineRule="auto"/>
        <w:rPr>
          <w:rFonts w:ascii="Times New Roman" w:hAnsi="Times New Roman" w:cs="Times New Roman"/>
          <w:b/>
          <w:iCs/>
          <w:u w:val="single"/>
        </w:rPr>
      </w:pPr>
      <w:r w:rsidRPr="00CB6193">
        <w:rPr>
          <w:rFonts w:ascii="Times New Roman" w:hAnsi="Times New Roman" w:cs="Times New Roman"/>
          <w:b/>
          <w:iCs/>
          <w:u w:val="single"/>
        </w:rPr>
        <w:t>Kontakt dla mediów</w:t>
      </w:r>
      <w:r w:rsidR="002A7F66" w:rsidRPr="00CB6193">
        <w:rPr>
          <w:rFonts w:ascii="Times New Roman" w:hAnsi="Times New Roman" w:cs="Times New Roman"/>
          <w:b/>
          <w:iCs/>
          <w:u w:val="single"/>
        </w:rPr>
        <w:t>:</w:t>
      </w:r>
    </w:p>
    <w:p w14:paraId="237002CE" w14:textId="77777777" w:rsidR="00D00D63" w:rsidRPr="00CB6193" w:rsidRDefault="00D00D63" w:rsidP="00CB6193">
      <w:pPr>
        <w:spacing w:line="360" w:lineRule="auto"/>
        <w:rPr>
          <w:rFonts w:ascii="Times New Roman" w:hAnsi="Times New Roman" w:cs="Times New Roman"/>
          <w:bCs/>
        </w:rPr>
      </w:pPr>
      <w:r w:rsidRPr="00CB6193">
        <w:rPr>
          <w:rFonts w:ascii="Times New Roman" w:hAnsi="Times New Roman" w:cs="Times New Roman"/>
          <w:bCs/>
        </w:rPr>
        <w:t>Lukrecja Jaszewska</w:t>
      </w:r>
    </w:p>
    <w:p w14:paraId="1B2869E9" w14:textId="77777777" w:rsidR="00D00D63" w:rsidRPr="00CB6193" w:rsidRDefault="00D00D63" w:rsidP="00CB6193">
      <w:pPr>
        <w:spacing w:line="360" w:lineRule="auto"/>
        <w:rPr>
          <w:rFonts w:ascii="Times New Roman" w:hAnsi="Times New Roman" w:cs="Times New Roman"/>
          <w:bCs/>
        </w:rPr>
      </w:pPr>
      <w:r w:rsidRPr="00CB6193">
        <w:rPr>
          <w:rFonts w:ascii="Times New Roman" w:hAnsi="Times New Roman" w:cs="Times New Roman"/>
          <w:bCs/>
        </w:rPr>
        <w:t>Rzecznik prasowy</w:t>
      </w:r>
    </w:p>
    <w:p w14:paraId="7873D7A6" w14:textId="77777777" w:rsidR="00D00D63" w:rsidRPr="00CB6193" w:rsidRDefault="00D00D63" w:rsidP="00CB6193">
      <w:pPr>
        <w:spacing w:after="0" w:line="360" w:lineRule="auto"/>
        <w:rPr>
          <w:rFonts w:ascii="Times New Roman" w:hAnsi="Times New Roman" w:cs="Times New Roman"/>
          <w:bCs/>
          <w:lang w:val="en-US"/>
        </w:rPr>
      </w:pPr>
      <w:r w:rsidRPr="00CB6193">
        <w:rPr>
          <w:rFonts w:ascii="Times New Roman" w:hAnsi="Times New Roman" w:cs="Times New Roman"/>
          <w:bCs/>
          <w:lang w:val="en-US"/>
        </w:rPr>
        <w:t xml:space="preserve">tel.: +48 797 141 381 </w:t>
      </w:r>
    </w:p>
    <w:p w14:paraId="0F24EA80" w14:textId="77777777" w:rsidR="00D00D63" w:rsidRPr="00CB6193" w:rsidRDefault="00D00D63" w:rsidP="00CB6193">
      <w:pPr>
        <w:spacing w:after="0" w:line="360" w:lineRule="auto"/>
        <w:rPr>
          <w:rFonts w:ascii="Times New Roman" w:hAnsi="Times New Roman" w:cs="Times New Roman"/>
          <w:bCs/>
          <w:lang w:val="en-US"/>
        </w:rPr>
      </w:pPr>
      <w:r w:rsidRPr="00CB6193">
        <w:rPr>
          <w:rFonts w:ascii="Times New Roman" w:hAnsi="Times New Roman" w:cs="Times New Roman"/>
          <w:bCs/>
          <w:lang w:val="en-US"/>
        </w:rPr>
        <w:t>e-mail: ljaszewska@polonika.pl</w:t>
      </w:r>
    </w:p>
    <w:p w14:paraId="464204A6" w14:textId="77777777" w:rsidR="004E6CAD" w:rsidRPr="00E570C2" w:rsidRDefault="004E6CAD" w:rsidP="003D3021">
      <w:pPr>
        <w:rPr>
          <w:lang w:val="en-US"/>
        </w:rPr>
      </w:pPr>
    </w:p>
    <w:sectPr w:rsidR="004E6CAD" w:rsidRPr="00E570C2" w:rsidSect="00F91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7FE5" w14:textId="77777777" w:rsidR="004C143B" w:rsidRDefault="004C143B" w:rsidP="0096735A">
      <w:pPr>
        <w:spacing w:after="0" w:line="240" w:lineRule="auto"/>
      </w:pPr>
      <w:r>
        <w:separator/>
      </w:r>
    </w:p>
  </w:endnote>
  <w:endnote w:type="continuationSeparator" w:id="0">
    <w:p w14:paraId="516D9484" w14:textId="77777777" w:rsidR="004C143B" w:rsidRDefault="004C143B" w:rsidP="009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E227" w14:textId="77777777" w:rsidR="00804587" w:rsidRDefault="00804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C967" w14:textId="579C5B41" w:rsidR="00F83659" w:rsidRDefault="00000000">
    <w:pPr>
      <w:pStyle w:val="Stopka"/>
      <w:jc w:val="right"/>
    </w:pPr>
    <w:r>
      <w:rPr>
        <w:noProof/>
      </w:rPr>
      <w:pict w14:anchorId="28A1B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<v:imagedata r:id="rId1" o:title="ZZ PAPIER pasek"/>
          <w10:wrap anchorx="margin" anchory="margin"/>
        </v:shape>
      </w:pict>
    </w:r>
    <w:r w:rsidR="007E7C69">
      <w:fldChar w:fldCharType="begin"/>
    </w:r>
    <w:r w:rsidR="00F83659">
      <w:instrText>PAGE   \* MERGEFORMAT</w:instrText>
    </w:r>
    <w:r w:rsidR="007E7C69">
      <w:fldChar w:fldCharType="separate"/>
    </w:r>
    <w:r w:rsidR="006768FE">
      <w:rPr>
        <w:noProof/>
      </w:rPr>
      <w:t>2</w:t>
    </w:r>
    <w:r w:rsidR="007E7C69">
      <w:fldChar w:fldCharType="end"/>
    </w:r>
  </w:p>
  <w:p w14:paraId="6F5A3920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6265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351A746E" wp14:editId="52F16B1D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7459">
      <w:rPr>
        <w:noProof/>
        <w:sz w:val="20"/>
        <w:szCs w:val="20"/>
      </w:rPr>
      <w:t xml:space="preserve">ul. </w:t>
    </w:r>
    <w:r w:rsidR="00804587">
      <w:rPr>
        <w:noProof/>
        <w:sz w:val="20"/>
        <w:szCs w:val="20"/>
      </w:rPr>
      <w:t>Madalińskiego 101</w:t>
    </w:r>
    <w:r w:rsidR="0096735A">
      <w:rPr>
        <w:noProof/>
        <w:sz w:val="20"/>
        <w:szCs w:val="20"/>
      </w:rPr>
      <w:t>, 02-5</w:t>
    </w:r>
    <w:r w:rsidR="00804587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65EB9661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19F4F157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7AE6" w14:textId="77777777" w:rsidR="004C143B" w:rsidRDefault="004C143B" w:rsidP="0096735A">
      <w:pPr>
        <w:spacing w:after="0" w:line="240" w:lineRule="auto"/>
      </w:pPr>
      <w:r>
        <w:separator/>
      </w:r>
    </w:p>
  </w:footnote>
  <w:footnote w:type="continuationSeparator" w:id="0">
    <w:p w14:paraId="055B910B" w14:textId="77777777" w:rsidR="004C143B" w:rsidRDefault="004C143B" w:rsidP="0096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3627" w14:textId="77777777" w:rsidR="00804587" w:rsidRDefault="00804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1A6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6F93CFD" wp14:editId="02A5AB1A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C4F92" w14:textId="77777777" w:rsidR="0096735A" w:rsidRDefault="009673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1387" w14:textId="77777777" w:rsidR="0096735A" w:rsidRDefault="00D142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F9824B7" wp14:editId="6AC57B5C">
          <wp:simplePos x="0" y="0"/>
          <wp:positionH relativeFrom="margin">
            <wp:posOffset>-310183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0EB0"/>
    <w:multiLevelType w:val="hybridMultilevel"/>
    <w:tmpl w:val="52F25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1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5A"/>
    <w:rsid w:val="00027548"/>
    <w:rsid w:val="00034FF3"/>
    <w:rsid w:val="000459B0"/>
    <w:rsid w:val="00080998"/>
    <w:rsid w:val="00084AA2"/>
    <w:rsid w:val="00092121"/>
    <w:rsid w:val="000969FA"/>
    <w:rsid w:val="000A6534"/>
    <w:rsid w:val="000A7541"/>
    <w:rsid w:val="000B14F1"/>
    <w:rsid w:val="000C4280"/>
    <w:rsid w:val="0010235E"/>
    <w:rsid w:val="00141764"/>
    <w:rsid w:val="00172E9A"/>
    <w:rsid w:val="001A35B8"/>
    <w:rsid w:val="001C16CE"/>
    <w:rsid w:val="001D0099"/>
    <w:rsid w:val="001E0917"/>
    <w:rsid w:val="001E5484"/>
    <w:rsid w:val="001F7CA4"/>
    <w:rsid w:val="0020256F"/>
    <w:rsid w:val="0020466F"/>
    <w:rsid w:val="00230322"/>
    <w:rsid w:val="00241016"/>
    <w:rsid w:val="00255635"/>
    <w:rsid w:val="002676E4"/>
    <w:rsid w:val="002917E4"/>
    <w:rsid w:val="00296CF7"/>
    <w:rsid w:val="002A7F66"/>
    <w:rsid w:val="002C36B5"/>
    <w:rsid w:val="002D3530"/>
    <w:rsid w:val="002E6623"/>
    <w:rsid w:val="00317A17"/>
    <w:rsid w:val="00317E2E"/>
    <w:rsid w:val="00342FBD"/>
    <w:rsid w:val="00370894"/>
    <w:rsid w:val="00371CB2"/>
    <w:rsid w:val="00383227"/>
    <w:rsid w:val="003D3021"/>
    <w:rsid w:val="003E7FEB"/>
    <w:rsid w:val="00413F66"/>
    <w:rsid w:val="004525B4"/>
    <w:rsid w:val="00465F96"/>
    <w:rsid w:val="00470192"/>
    <w:rsid w:val="00481273"/>
    <w:rsid w:val="004A3900"/>
    <w:rsid w:val="004B2819"/>
    <w:rsid w:val="004C143B"/>
    <w:rsid w:val="004E602F"/>
    <w:rsid w:val="004E6CAD"/>
    <w:rsid w:val="004E6CFF"/>
    <w:rsid w:val="005047D8"/>
    <w:rsid w:val="00507E42"/>
    <w:rsid w:val="005271EC"/>
    <w:rsid w:val="005741C0"/>
    <w:rsid w:val="005A586C"/>
    <w:rsid w:val="005A6EB5"/>
    <w:rsid w:val="005A7EFE"/>
    <w:rsid w:val="005C3996"/>
    <w:rsid w:val="005D5E39"/>
    <w:rsid w:val="005E45DD"/>
    <w:rsid w:val="00600C37"/>
    <w:rsid w:val="006354B9"/>
    <w:rsid w:val="00637688"/>
    <w:rsid w:val="00642E2E"/>
    <w:rsid w:val="00645E2E"/>
    <w:rsid w:val="0064746C"/>
    <w:rsid w:val="006768FE"/>
    <w:rsid w:val="00681861"/>
    <w:rsid w:val="00686CAE"/>
    <w:rsid w:val="00691C72"/>
    <w:rsid w:val="006A2F6B"/>
    <w:rsid w:val="006A5E6C"/>
    <w:rsid w:val="006B7A1D"/>
    <w:rsid w:val="006E2733"/>
    <w:rsid w:val="00701047"/>
    <w:rsid w:val="00717459"/>
    <w:rsid w:val="007769AE"/>
    <w:rsid w:val="00796FD0"/>
    <w:rsid w:val="007C23BF"/>
    <w:rsid w:val="007C3C87"/>
    <w:rsid w:val="007D1A59"/>
    <w:rsid w:val="007E7C69"/>
    <w:rsid w:val="007F3AED"/>
    <w:rsid w:val="007F4FE4"/>
    <w:rsid w:val="00804587"/>
    <w:rsid w:val="0081321D"/>
    <w:rsid w:val="00827B5A"/>
    <w:rsid w:val="00857CFA"/>
    <w:rsid w:val="008730BF"/>
    <w:rsid w:val="00877F74"/>
    <w:rsid w:val="00886E14"/>
    <w:rsid w:val="008A4721"/>
    <w:rsid w:val="008D5983"/>
    <w:rsid w:val="008E03CC"/>
    <w:rsid w:val="008E2608"/>
    <w:rsid w:val="008F29B5"/>
    <w:rsid w:val="008F4DA4"/>
    <w:rsid w:val="00905A10"/>
    <w:rsid w:val="00932C5C"/>
    <w:rsid w:val="009406B6"/>
    <w:rsid w:val="00941281"/>
    <w:rsid w:val="0094433D"/>
    <w:rsid w:val="00961AFA"/>
    <w:rsid w:val="00961D3E"/>
    <w:rsid w:val="0096735A"/>
    <w:rsid w:val="00972655"/>
    <w:rsid w:val="00991AAA"/>
    <w:rsid w:val="009A5B1A"/>
    <w:rsid w:val="009E4A29"/>
    <w:rsid w:val="00A118A7"/>
    <w:rsid w:val="00A161F0"/>
    <w:rsid w:val="00A24C3C"/>
    <w:rsid w:val="00A57596"/>
    <w:rsid w:val="00A73ED8"/>
    <w:rsid w:val="00A85098"/>
    <w:rsid w:val="00A86211"/>
    <w:rsid w:val="00AD2893"/>
    <w:rsid w:val="00AD7386"/>
    <w:rsid w:val="00AE09EB"/>
    <w:rsid w:val="00B07E16"/>
    <w:rsid w:val="00B22337"/>
    <w:rsid w:val="00B2757C"/>
    <w:rsid w:val="00B35CF1"/>
    <w:rsid w:val="00B367B2"/>
    <w:rsid w:val="00B647E4"/>
    <w:rsid w:val="00B700DA"/>
    <w:rsid w:val="00B71587"/>
    <w:rsid w:val="00B741EE"/>
    <w:rsid w:val="00B80CD5"/>
    <w:rsid w:val="00B91BEF"/>
    <w:rsid w:val="00BA2C76"/>
    <w:rsid w:val="00BB2D5A"/>
    <w:rsid w:val="00BC6390"/>
    <w:rsid w:val="00BD0323"/>
    <w:rsid w:val="00BD108A"/>
    <w:rsid w:val="00BE4C81"/>
    <w:rsid w:val="00BE4F0F"/>
    <w:rsid w:val="00C15897"/>
    <w:rsid w:val="00C40EA3"/>
    <w:rsid w:val="00C83313"/>
    <w:rsid w:val="00C903E1"/>
    <w:rsid w:val="00CB6193"/>
    <w:rsid w:val="00D00D63"/>
    <w:rsid w:val="00D038BA"/>
    <w:rsid w:val="00D142D0"/>
    <w:rsid w:val="00D329D4"/>
    <w:rsid w:val="00D62C9D"/>
    <w:rsid w:val="00D866B9"/>
    <w:rsid w:val="00DA0489"/>
    <w:rsid w:val="00DB1F56"/>
    <w:rsid w:val="00DB2550"/>
    <w:rsid w:val="00DB3818"/>
    <w:rsid w:val="00DB4A99"/>
    <w:rsid w:val="00DB5A96"/>
    <w:rsid w:val="00DD14C9"/>
    <w:rsid w:val="00DE44A8"/>
    <w:rsid w:val="00DF2F30"/>
    <w:rsid w:val="00E32077"/>
    <w:rsid w:val="00E34C76"/>
    <w:rsid w:val="00E47A7F"/>
    <w:rsid w:val="00E570C2"/>
    <w:rsid w:val="00E651DE"/>
    <w:rsid w:val="00E81DA3"/>
    <w:rsid w:val="00EA2862"/>
    <w:rsid w:val="00EB34E9"/>
    <w:rsid w:val="00EB7381"/>
    <w:rsid w:val="00EF4BC6"/>
    <w:rsid w:val="00F0053F"/>
    <w:rsid w:val="00F047E6"/>
    <w:rsid w:val="00F17370"/>
    <w:rsid w:val="00F222B8"/>
    <w:rsid w:val="00F22F8B"/>
    <w:rsid w:val="00F479E5"/>
    <w:rsid w:val="00F5373F"/>
    <w:rsid w:val="00F63EAA"/>
    <w:rsid w:val="00F83659"/>
    <w:rsid w:val="00F91D6E"/>
    <w:rsid w:val="00F94BB4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37543"/>
  <w15:docId w15:val="{AAAE86B2-3619-4765-8B71-9277C731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character" w:customStyle="1" w:styleId="object-hover">
    <w:name w:val="object-hover"/>
    <w:basedOn w:val="Domylnaczcionkaakapitu"/>
    <w:rsid w:val="001E548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54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1764"/>
    <w:pPr>
      <w:ind w:left="720"/>
      <w:contextualSpacing/>
    </w:pPr>
  </w:style>
  <w:style w:type="paragraph" w:styleId="Poprawka">
    <w:name w:val="Revision"/>
    <w:hidden/>
    <w:uiPriority w:val="99"/>
    <w:semiHidden/>
    <w:rsid w:val="00F222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2B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6314-8E8C-4BCA-9E99-B9DF2D7E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keywords>program wolontariat;wolontariat;informacja prasowa;korekta;redakcja</cp:keywords>
  <cp:lastModifiedBy>Lukrecja Jaszewska</cp:lastModifiedBy>
  <cp:revision>2</cp:revision>
  <cp:lastPrinted>2018-07-18T07:46:00Z</cp:lastPrinted>
  <dcterms:created xsi:type="dcterms:W3CDTF">2022-07-06T12:55:00Z</dcterms:created>
  <dcterms:modified xsi:type="dcterms:W3CDTF">2022-07-06T12:55:00Z</dcterms:modified>
</cp:coreProperties>
</file>